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755"/>
        <w:gridCol w:w="2898"/>
        <w:gridCol w:w="1765"/>
        <w:gridCol w:w="1992"/>
      </w:tblGrid>
      <w:tr w14:paraId="4673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C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南华大学附属第二医院采购代理机构遴选报名表</w:t>
            </w:r>
          </w:p>
        </w:tc>
      </w:tr>
      <w:tr w14:paraId="42D0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遴选（投标）人报名包号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E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E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遴选（投标）人全称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1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C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遴选（投标）人所在地址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9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1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B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7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C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项目负责人姓名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9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C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F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遴选文件接收邮箱地址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E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5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报名书面资料</w:t>
            </w:r>
          </w:p>
        </w:tc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一、报名表并加盖公章</w:t>
            </w:r>
          </w:p>
        </w:tc>
      </w:tr>
      <w:tr w14:paraId="5CCA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6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FAF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二、单位介绍信/法人代表授权委托书并加盖公章（法人亲自报名的情况除外）</w:t>
            </w:r>
          </w:p>
        </w:tc>
      </w:tr>
      <w:tr w14:paraId="7701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0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三、法人及委托代理人身份证正反面复印件加盖公章</w:t>
            </w:r>
          </w:p>
        </w:tc>
      </w:tr>
      <w:tr w14:paraId="6617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5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四、企业营业执照副本复印件加盖公章</w:t>
            </w:r>
          </w:p>
        </w:tc>
      </w:tr>
      <w:tr w14:paraId="11B1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8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0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五、遴选（投标）人资格要求所提到的其他相关证明文件加盖公章</w:t>
            </w:r>
          </w:p>
        </w:tc>
      </w:tr>
      <w:tr w14:paraId="2DE9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其他注意事项</w:t>
            </w:r>
          </w:p>
        </w:tc>
        <w:tc>
          <w:tcPr>
            <w:tcW w:w="841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CBE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报名书面资料需用订书钉固定，可不用封面或外包装；报名审核通过后遴选文件以电子邮件形式发送预留邮箱，发送时间为报名截止之日后的第二个工作日</w:t>
            </w:r>
          </w:p>
        </w:tc>
      </w:tr>
      <w:tr w14:paraId="7D13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法定代表人或其授权人签名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1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0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遴选（投标）人盖章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2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C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资格初审意见（采购人填写）</w:t>
            </w:r>
          </w:p>
        </w:tc>
        <w:tc>
          <w:tcPr>
            <w:tcW w:w="6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D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44C3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41149"/>
    <w:rsid w:val="4938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2025-03-06T04:32:10Z</dcterms:created>
  <dc:creator>Administrator</dc:creator>
  <cp:lastModifiedBy>雷霖</cp:lastModifiedBy>
  <dcterms:modified xsi:type="dcterms:W3CDTF">2025-03-06T04:36:07Z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eyJoZGlkIjoiMzdjZTczZmI5MmE2NDU1OWE0OGMwNTI5MTZmM2FhNDgiLCJ1c2VySWQiOiI2ODcwMzQzMDkifQ==</vt:lpwstr>
  </property>
  <property fmtid="{D5CDD505-2E9C-101B-9397-08002B2CF9AE}" pid="4" name="ICV">
    <vt:lpwstr>5D1AA31E64FD45AAB26A58B741AA17C6_12</vt:lpwstr>
  </property>
</Properties>
</file>